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EastAsia"/>
          <w:b/>
          <w:sz w:val="32"/>
          <w:lang w:val="en-US" w:eastAsia="ja-JP"/>
        </w:rPr>
        <w:id w:val="-34043007"/>
        <w:docPartObj>
          <w:docPartGallery w:val="Cover Pages"/>
          <w:docPartUnique/>
        </w:docPartObj>
      </w:sdtPr>
      <w:sdtEndPr>
        <w:rPr>
          <w:rFonts w:asciiTheme="majorHAnsi" w:eastAsiaTheme="majorEastAsia" w:hAnsiTheme="majorHAnsi" w:cstheme="majorBidi"/>
          <w:b w:val="0"/>
          <w:color w:val="365F91" w:themeColor="accent1" w:themeShade="BF"/>
          <w:sz w:val="80"/>
          <w:szCs w:val="80"/>
        </w:rPr>
      </w:sdtEndPr>
      <w:sdtContent>
        <w:p w:rsidR="00AB5B08" w:rsidRPr="00636729" w:rsidRDefault="00636729" w:rsidP="00B57068">
          <w:pPr>
            <w:jc w:val="center"/>
            <w:rPr>
              <w:rFonts w:eastAsiaTheme="minorEastAsia"/>
              <w:b/>
              <w:sz w:val="72"/>
              <w:szCs w:val="72"/>
              <w:lang w:val="en-US" w:eastAsia="ja-JP"/>
            </w:rPr>
          </w:pPr>
          <w:r w:rsidRPr="00636729">
            <w:rPr>
              <w:rFonts w:eastAsiaTheme="minorEastAsia"/>
              <w:b/>
              <w:sz w:val="72"/>
              <w:szCs w:val="72"/>
              <w:lang w:val="en-US" w:eastAsia="ja-JP"/>
            </w:rPr>
            <w:t>Rockcliffe CE School</w:t>
          </w:r>
        </w:p>
        <w:p w:rsidR="00636729" w:rsidRDefault="00636729" w:rsidP="00B57068">
          <w:pPr>
            <w:jc w:val="center"/>
            <w:rPr>
              <w:rFonts w:eastAsiaTheme="minorEastAsia"/>
              <w:b/>
              <w:sz w:val="32"/>
              <w:lang w:val="en-US" w:eastAsia="ja-JP"/>
            </w:rPr>
          </w:pPr>
        </w:p>
        <w:p w:rsidR="00636729" w:rsidRDefault="00636729" w:rsidP="00B57068">
          <w:pPr>
            <w:jc w:val="center"/>
            <w:rPr>
              <w:rFonts w:eastAsiaTheme="minorEastAsia"/>
              <w:b/>
              <w:sz w:val="32"/>
              <w:lang w:val="en-US" w:eastAsia="ja-JP"/>
            </w:rPr>
          </w:pPr>
        </w:p>
        <w:p w:rsidR="00636729" w:rsidRDefault="00636729" w:rsidP="00B57068">
          <w:pPr>
            <w:jc w:val="center"/>
          </w:pPr>
          <w:r>
            <w:rPr>
              <w:noProof/>
              <w:lang w:val="en-US"/>
            </w:rPr>
            <w:drawing>
              <wp:inline distT="0" distB="0" distL="0" distR="0" wp14:anchorId="613C62E3" wp14:editId="64AA8EDB">
                <wp:extent cx="2182368" cy="221894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cliffe_logo.png"/>
                        <pic:cNvPicPr/>
                      </pic:nvPicPr>
                      <pic:blipFill>
                        <a:blip r:embed="rId10">
                          <a:extLst>
                            <a:ext uri="{28A0092B-C50C-407E-A947-70E740481C1C}">
                              <a14:useLocalDpi xmlns:a14="http://schemas.microsoft.com/office/drawing/2010/main" val="0"/>
                            </a:ext>
                          </a:extLst>
                        </a:blip>
                        <a:stretch>
                          <a:fillRect/>
                        </a:stretch>
                      </pic:blipFill>
                      <pic:spPr>
                        <a:xfrm>
                          <a:off x="0" y="0"/>
                          <a:ext cx="2182368" cy="2218944"/>
                        </a:xfrm>
                        <a:prstGeom prst="rect">
                          <a:avLst/>
                        </a:prstGeom>
                      </pic:spPr>
                    </pic:pic>
                  </a:graphicData>
                </a:graphic>
              </wp:inline>
            </w:drawing>
          </w:r>
        </w:p>
        <w:p w:rsidR="00AB5B08" w:rsidRPr="008B6B41" w:rsidRDefault="00AB5B08" w:rsidP="00B57068">
          <w:pPr>
            <w:jc w:val="center"/>
            <w:rPr>
              <w:sz w:val="32"/>
            </w:rPr>
          </w:pPr>
        </w:p>
        <w:p w:rsidR="00D7795C" w:rsidRDefault="00D7795C" w:rsidP="00D7795C">
          <w:pPr>
            <w:jc w:val="center"/>
            <w:rPr>
              <w:rFonts w:asciiTheme="majorHAnsi" w:eastAsiaTheme="majorEastAsia" w:hAnsiTheme="majorHAnsi" w:cstheme="majorBidi"/>
              <w:color w:val="365F91" w:themeColor="accent1" w:themeShade="BF"/>
              <w:sz w:val="80"/>
              <w:szCs w:val="80"/>
              <w:lang w:val="en-US" w:eastAsia="ja-JP"/>
            </w:rPr>
          </w:pPr>
        </w:p>
        <w:p w:rsidR="00636729" w:rsidRPr="00636729" w:rsidRDefault="00636729" w:rsidP="00B57068">
          <w:pPr>
            <w:jc w:val="center"/>
            <w:rPr>
              <w:rFonts w:eastAsiaTheme="majorEastAsia"/>
              <w:b/>
              <w:sz w:val="72"/>
              <w:szCs w:val="80"/>
              <w:lang w:val="en-US" w:eastAsia="ja-JP"/>
            </w:rPr>
          </w:pPr>
        </w:p>
        <w:p w:rsidR="00AB5B08" w:rsidRDefault="00636729" w:rsidP="00B57068">
          <w:pPr>
            <w:jc w:val="center"/>
            <w:rPr>
              <w:rFonts w:asciiTheme="majorHAnsi" w:eastAsiaTheme="majorEastAsia" w:hAnsiTheme="majorHAnsi" w:cstheme="majorBidi"/>
              <w:color w:val="365F91" w:themeColor="accent1" w:themeShade="BF"/>
              <w:sz w:val="80"/>
              <w:szCs w:val="80"/>
              <w:lang w:val="en-US" w:eastAsia="ja-JP"/>
            </w:rPr>
          </w:pPr>
          <w:r w:rsidRPr="00636729">
            <w:rPr>
              <w:rFonts w:eastAsiaTheme="majorEastAsia"/>
              <w:b/>
              <w:sz w:val="72"/>
              <w:szCs w:val="80"/>
              <w:lang w:val="en-US" w:eastAsia="ja-JP"/>
            </w:rPr>
            <w:t>Sex and Relationships Policy</w:t>
          </w:r>
          <w:r w:rsidR="00AB5B08">
            <w:rPr>
              <w:rFonts w:asciiTheme="majorHAnsi" w:eastAsiaTheme="majorEastAsia" w:hAnsiTheme="majorHAnsi" w:cstheme="majorBidi"/>
              <w:color w:val="365F91" w:themeColor="accent1" w:themeShade="BF"/>
              <w:sz w:val="80"/>
              <w:szCs w:val="80"/>
              <w:lang w:val="en-US" w:eastAsia="ja-JP"/>
            </w:rPr>
            <w:br w:type="page"/>
          </w:r>
        </w:p>
      </w:sdtContent>
    </w:sdt>
    <w:p w:rsidR="00E73AD5" w:rsidRDefault="00FA582A" w:rsidP="00E73AD5">
      <w:pPr>
        <w:pStyle w:val="ListParagraph"/>
        <w:spacing w:before="120" w:after="120" w:line="320" w:lineRule="exact"/>
        <w:ind w:left="360"/>
        <w:rPr>
          <w:b/>
          <w:sz w:val="32"/>
        </w:rPr>
      </w:pPr>
      <w:r>
        <w:rPr>
          <w:b/>
          <w:sz w:val="32"/>
        </w:rPr>
        <w:lastRenderedPageBreak/>
        <w:t>Contents:</w:t>
      </w:r>
    </w:p>
    <w:p w:rsidR="00AB5B08" w:rsidRDefault="00AB5B08" w:rsidP="00E73AD5">
      <w:pPr>
        <w:pStyle w:val="ListParagraph"/>
        <w:spacing w:before="120" w:after="120" w:line="320" w:lineRule="exact"/>
        <w:ind w:left="360"/>
        <w:rPr>
          <w:b/>
          <w:sz w:val="32"/>
        </w:rPr>
      </w:pPr>
    </w:p>
    <w:p w:rsidR="00E73AD5" w:rsidRPr="005474F7" w:rsidRDefault="005474F7" w:rsidP="00F06E76">
      <w:pPr>
        <w:pStyle w:val="ListParagraph"/>
        <w:numPr>
          <w:ilvl w:val="0"/>
          <w:numId w:val="2"/>
        </w:numPr>
        <w:spacing w:before="120" w:after="120" w:line="320" w:lineRule="exact"/>
        <w:rPr>
          <w:rStyle w:val="Hyperlink"/>
        </w:rPr>
      </w:pPr>
      <w:r>
        <w:fldChar w:fldCharType="begin"/>
      </w:r>
      <w:r>
        <w:instrText xml:space="preserve"> HYPERLINK  \l "a" </w:instrText>
      </w:r>
      <w:r>
        <w:fldChar w:fldCharType="separate"/>
      </w:r>
      <w:r w:rsidR="00E73AD5" w:rsidRPr="005474F7">
        <w:rPr>
          <w:rStyle w:val="Hyperlink"/>
        </w:rPr>
        <w:t>Statement of intent</w:t>
      </w:r>
    </w:p>
    <w:p w:rsidR="00FE22F6" w:rsidRPr="00FE22F6" w:rsidRDefault="005474F7" w:rsidP="00F06E76">
      <w:pPr>
        <w:pStyle w:val="ListParagraph"/>
        <w:numPr>
          <w:ilvl w:val="0"/>
          <w:numId w:val="2"/>
        </w:numPr>
        <w:spacing w:before="120" w:after="120" w:line="320" w:lineRule="exact"/>
        <w:rPr>
          <w:rStyle w:val="Hyperlink"/>
          <w:color w:val="000000" w:themeColor="text1"/>
          <w:u w:val="none"/>
        </w:rPr>
      </w:pPr>
      <w:r>
        <w:fldChar w:fldCharType="end"/>
      </w:r>
      <w:hyperlink w:anchor="b" w:history="1">
        <w:r w:rsidR="0028789C" w:rsidRPr="0028789C">
          <w:rPr>
            <w:rStyle w:val="Hyperlink"/>
          </w:rPr>
          <w:t>Organisation</w:t>
        </w:r>
      </w:hyperlink>
    </w:p>
    <w:p w:rsidR="00FE22F6" w:rsidRDefault="00636729" w:rsidP="00F06E76">
      <w:pPr>
        <w:pStyle w:val="ListParagraph"/>
        <w:numPr>
          <w:ilvl w:val="0"/>
          <w:numId w:val="2"/>
        </w:numPr>
        <w:spacing w:before="120" w:after="120" w:line="320" w:lineRule="exact"/>
      </w:pPr>
      <w:hyperlink w:anchor="c" w:history="1">
        <w:r w:rsidR="0028789C" w:rsidRPr="0028789C">
          <w:rPr>
            <w:rStyle w:val="Hyperlink"/>
          </w:rPr>
          <w:t>Equal Opportunities</w:t>
        </w:r>
      </w:hyperlink>
      <w:r w:rsidR="00FE22F6">
        <w:t xml:space="preserve"> </w:t>
      </w:r>
    </w:p>
    <w:p w:rsidR="00FE22F6" w:rsidRDefault="00636729" w:rsidP="00F06E76">
      <w:pPr>
        <w:pStyle w:val="ListParagraph"/>
        <w:numPr>
          <w:ilvl w:val="0"/>
          <w:numId w:val="2"/>
        </w:numPr>
        <w:spacing w:before="120" w:after="120" w:line="320" w:lineRule="exact"/>
      </w:pPr>
      <w:hyperlink w:anchor="d" w:history="1">
        <w:r w:rsidR="0028789C" w:rsidRPr="0028789C">
          <w:rPr>
            <w:rStyle w:val="Hyperlink"/>
          </w:rPr>
          <w:t>Confidentiality</w:t>
        </w:r>
      </w:hyperlink>
    </w:p>
    <w:p w:rsidR="00FE22F6" w:rsidRDefault="00636729" w:rsidP="00F06E76">
      <w:pPr>
        <w:pStyle w:val="ListParagraph"/>
        <w:numPr>
          <w:ilvl w:val="0"/>
          <w:numId w:val="2"/>
        </w:numPr>
        <w:spacing w:before="120" w:after="120" w:line="320" w:lineRule="exact"/>
      </w:pPr>
      <w:hyperlink w:anchor="e" w:history="1">
        <w:r w:rsidR="0028789C" w:rsidRPr="0028789C">
          <w:rPr>
            <w:rStyle w:val="Hyperlink"/>
          </w:rPr>
          <w:t>Bullying</w:t>
        </w:r>
      </w:hyperlink>
    </w:p>
    <w:p w:rsidR="00FE22F6" w:rsidRPr="00636729" w:rsidRDefault="00636729" w:rsidP="00F06E76">
      <w:pPr>
        <w:pStyle w:val="ListParagraph"/>
        <w:numPr>
          <w:ilvl w:val="0"/>
          <w:numId w:val="2"/>
        </w:numPr>
        <w:spacing w:before="120" w:after="120" w:line="320" w:lineRule="exact"/>
        <w:rPr>
          <w:rStyle w:val="Hyperlink"/>
          <w:color w:val="000000" w:themeColor="text1"/>
          <w:u w:val="none"/>
        </w:rPr>
      </w:pPr>
      <w:hyperlink w:anchor="f" w:history="1">
        <w:r w:rsidR="0028789C" w:rsidRPr="0028789C">
          <w:rPr>
            <w:rStyle w:val="Hyperlink"/>
          </w:rPr>
          <w:t>Monitoring and Review</w:t>
        </w:r>
      </w:hyperlink>
    </w:p>
    <w:p w:rsidR="00636729" w:rsidRDefault="00636729" w:rsidP="00F06E76">
      <w:pPr>
        <w:pStyle w:val="ListParagraph"/>
        <w:numPr>
          <w:ilvl w:val="0"/>
          <w:numId w:val="2"/>
        </w:numPr>
        <w:spacing w:before="120" w:after="120" w:line="320" w:lineRule="exact"/>
      </w:pPr>
      <w:r>
        <w:rPr>
          <w:rStyle w:val="Hyperlink"/>
        </w:rPr>
        <w:t>Withdrawal by Parents</w:t>
      </w:r>
    </w:p>
    <w:p w:rsidR="005474F7" w:rsidRDefault="005474F7" w:rsidP="0028789C">
      <w:pPr>
        <w:pStyle w:val="ListParagraph"/>
        <w:spacing w:before="120" w:after="120" w:line="320" w:lineRule="exact"/>
        <w:ind w:left="1080"/>
      </w:pPr>
    </w:p>
    <w:p w:rsidR="004B0BC2" w:rsidRDefault="004B0BC2"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3C4D7F" w:rsidRDefault="003C4D7F" w:rsidP="004B0BC2">
      <w:pPr>
        <w:spacing w:before="120" w:after="120" w:line="320" w:lineRule="exact"/>
      </w:pPr>
    </w:p>
    <w:p w:rsidR="004B0BC2" w:rsidRDefault="004B0BC2" w:rsidP="004B0BC2">
      <w:pPr>
        <w:spacing w:before="120" w:after="120" w:line="320" w:lineRule="exact"/>
      </w:pPr>
    </w:p>
    <w:p w:rsidR="004B0BC2" w:rsidRDefault="004B0BC2" w:rsidP="004B0BC2">
      <w:pPr>
        <w:spacing w:before="120" w:after="120" w:line="320" w:lineRule="exact"/>
      </w:pPr>
    </w:p>
    <w:p w:rsidR="004B0BC2" w:rsidRDefault="004B0BC2" w:rsidP="004B0BC2">
      <w:pPr>
        <w:spacing w:before="120" w:after="120" w:line="320" w:lineRule="exact"/>
      </w:pPr>
    </w:p>
    <w:p w:rsidR="004B0BC2" w:rsidRDefault="004B0BC2" w:rsidP="004B0BC2">
      <w:pPr>
        <w:spacing w:before="120" w:after="120" w:line="320" w:lineRule="exact"/>
      </w:pPr>
    </w:p>
    <w:p w:rsidR="00FA582A" w:rsidRDefault="00E73AD5" w:rsidP="001B528C">
      <w:pPr>
        <w:pStyle w:val="Heading2"/>
      </w:pPr>
      <w:bookmarkStart w:id="0" w:name="_Statement_of_intent"/>
      <w:bookmarkStart w:id="1" w:name="a"/>
      <w:bookmarkEnd w:id="0"/>
      <w:r w:rsidRPr="00BF79A1">
        <w:t>Statement of i</w:t>
      </w:r>
      <w:r w:rsidR="000F29F1" w:rsidRPr="00BF79A1">
        <w:t>ntent</w:t>
      </w:r>
    </w:p>
    <w:bookmarkEnd w:id="1"/>
    <w:p w:rsidR="005474F7" w:rsidRPr="005474F7" w:rsidRDefault="005474F7" w:rsidP="005474F7"/>
    <w:p w:rsidR="00180281" w:rsidRDefault="00180281" w:rsidP="00B1564B">
      <w:pPr>
        <w:pStyle w:val="ListParagraph"/>
        <w:spacing w:before="120" w:after="120" w:line="320" w:lineRule="exact"/>
        <w:ind w:left="360"/>
        <w:rPr>
          <w:b/>
          <w:sz w:val="32"/>
        </w:rPr>
      </w:pPr>
    </w:p>
    <w:p w:rsidR="00FA582A" w:rsidRDefault="00FA582A" w:rsidP="00B1564B">
      <w:pPr>
        <w:pStyle w:val="ListParagraph"/>
        <w:spacing w:before="120" w:after="120" w:line="320" w:lineRule="exact"/>
        <w:ind w:left="360"/>
        <w:rPr>
          <w:b/>
          <w:sz w:val="32"/>
        </w:rPr>
      </w:pPr>
    </w:p>
    <w:p w:rsidR="00FA582A" w:rsidRPr="00636729" w:rsidRDefault="00FA582A" w:rsidP="00636729">
      <w:pPr>
        <w:spacing w:before="120" w:after="120" w:line="320" w:lineRule="exact"/>
        <w:rPr>
          <w:b/>
          <w:sz w:val="32"/>
        </w:rPr>
      </w:pPr>
    </w:p>
    <w:p w:rsidR="003C4D7F" w:rsidRDefault="003C4D7F" w:rsidP="00FA582A">
      <w:pPr>
        <w:spacing w:before="120" w:after="120" w:line="320" w:lineRule="exact"/>
      </w:pPr>
    </w:p>
    <w:p w:rsidR="001A454F" w:rsidRDefault="001A454F" w:rsidP="001A454F">
      <w:pPr>
        <w:jc w:val="both"/>
        <w:rPr>
          <w:sz w:val="24"/>
        </w:rPr>
      </w:pPr>
      <w:r>
        <w:rPr>
          <w:sz w:val="24"/>
        </w:rPr>
        <w:t xml:space="preserve">This policy is based on the Department for Education’s guidance and </w:t>
      </w:r>
      <w:r w:rsidRPr="00042908">
        <w:rPr>
          <w:sz w:val="24"/>
          <w:highlight w:val="darkGray"/>
        </w:rPr>
        <w:t xml:space="preserve">adopts the </w:t>
      </w:r>
      <w:proofErr w:type="spellStart"/>
      <w:r w:rsidRPr="00042908">
        <w:rPr>
          <w:sz w:val="24"/>
          <w:highlight w:val="darkGray"/>
        </w:rPr>
        <w:t>DfE</w:t>
      </w:r>
      <w:proofErr w:type="spellEnd"/>
      <w:r w:rsidRPr="00042908">
        <w:rPr>
          <w:sz w:val="24"/>
          <w:highlight w:val="darkGray"/>
        </w:rPr>
        <w:t xml:space="preserve"> definition</w:t>
      </w:r>
      <w:r w:rsidRPr="00C02778">
        <w:rPr>
          <w:sz w:val="24"/>
        </w:rPr>
        <w:t xml:space="preserve"> of sex</w:t>
      </w:r>
      <w:r>
        <w:rPr>
          <w:sz w:val="24"/>
        </w:rPr>
        <w:t xml:space="preserve"> and relationship education which describes it as:</w:t>
      </w:r>
    </w:p>
    <w:p w:rsidR="001A454F" w:rsidRPr="00D93D7D" w:rsidRDefault="001A454F" w:rsidP="001A454F">
      <w:pPr>
        <w:jc w:val="both"/>
        <w:rPr>
          <w:sz w:val="24"/>
        </w:rPr>
      </w:pPr>
      <w:r>
        <w:rPr>
          <w:sz w:val="24"/>
        </w:rPr>
        <w:t xml:space="preserve">“Learning about physical, moral and emotional development; understanding the importance of marriage for family life, stable and loving relationships, respect, love and care. It is also about the teaching of sex, sexuality and health”. </w:t>
      </w:r>
    </w:p>
    <w:p w:rsidR="001A454F" w:rsidRPr="00F2048C" w:rsidRDefault="001A454F" w:rsidP="001A454F">
      <w:pPr>
        <w:jc w:val="both"/>
        <w:rPr>
          <w:sz w:val="24"/>
        </w:rPr>
      </w:pPr>
      <w:r>
        <w:rPr>
          <w:sz w:val="24"/>
        </w:rPr>
        <w:t xml:space="preserve">The programme will be taught objectively and does not intend to promote any form of sexual orientation, but the school will fully respect the legal right of parents to withdraw their child from aspects of the National Curriculum Orders for Science. </w:t>
      </w:r>
      <w:r w:rsidRPr="00F2048C">
        <w:rPr>
          <w:sz w:val="24"/>
        </w:rPr>
        <w:t xml:space="preserve"> </w:t>
      </w:r>
    </w:p>
    <w:p w:rsidR="001A454F" w:rsidRDefault="001A454F" w:rsidP="001A454F">
      <w:pPr>
        <w:jc w:val="both"/>
        <w:rPr>
          <w:b/>
          <w:sz w:val="24"/>
        </w:rPr>
      </w:pPr>
      <w:r w:rsidRPr="00A042B6">
        <w:rPr>
          <w:b/>
          <w:sz w:val="24"/>
        </w:rPr>
        <w:t>Aims and objectives</w:t>
      </w:r>
    </w:p>
    <w:p w:rsidR="001A454F" w:rsidRPr="00042908" w:rsidRDefault="001A454F" w:rsidP="001A454F">
      <w:pPr>
        <w:jc w:val="both"/>
        <w:rPr>
          <w:sz w:val="24"/>
        </w:rPr>
      </w:pPr>
      <w:r w:rsidRPr="00042908">
        <w:rPr>
          <w:sz w:val="24"/>
        </w:rPr>
        <w:t>The sex education and relationship programme is an opportunity for students to:</w:t>
      </w:r>
    </w:p>
    <w:p w:rsidR="001A454F" w:rsidRDefault="001A454F" w:rsidP="00F06E76">
      <w:pPr>
        <w:pStyle w:val="ListParagraph"/>
        <w:numPr>
          <w:ilvl w:val="0"/>
          <w:numId w:val="3"/>
        </w:numPr>
        <w:jc w:val="both"/>
        <w:rPr>
          <w:sz w:val="24"/>
        </w:rPr>
      </w:pPr>
      <w:r>
        <w:rPr>
          <w:sz w:val="24"/>
        </w:rPr>
        <w:t>Develop an understanding</w:t>
      </w:r>
      <w:r w:rsidR="0057131F">
        <w:rPr>
          <w:sz w:val="24"/>
        </w:rPr>
        <w:t xml:space="preserve"> </w:t>
      </w:r>
      <w:r>
        <w:rPr>
          <w:sz w:val="24"/>
        </w:rPr>
        <w:t>of sex, sexuality, and relationships.</w:t>
      </w:r>
    </w:p>
    <w:p w:rsidR="001A454F" w:rsidRPr="00042908" w:rsidRDefault="001A454F" w:rsidP="00F06E76">
      <w:pPr>
        <w:pStyle w:val="ListParagraph"/>
        <w:numPr>
          <w:ilvl w:val="0"/>
          <w:numId w:val="3"/>
        </w:numPr>
        <w:jc w:val="both"/>
        <w:rPr>
          <w:sz w:val="24"/>
        </w:rPr>
      </w:pPr>
      <w:r>
        <w:rPr>
          <w:sz w:val="24"/>
        </w:rPr>
        <w:t>Develop a range of appropriate personal skills.</w:t>
      </w:r>
    </w:p>
    <w:p w:rsidR="001A454F" w:rsidRDefault="001A454F" w:rsidP="001A454F">
      <w:pPr>
        <w:jc w:val="both"/>
        <w:rPr>
          <w:sz w:val="24"/>
        </w:rPr>
      </w:pPr>
      <w:r w:rsidRPr="00042908">
        <w:rPr>
          <w:sz w:val="24"/>
        </w:rPr>
        <w:t>The aims will be achieved through the following objectives:</w:t>
      </w:r>
    </w:p>
    <w:p w:rsidR="001A454F" w:rsidRDefault="001A454F" w:rsidP="00F06E76">
      <w:pPr>
        <w:pStyle w:val="ListParagraph"/>
        <w:numPr>
          <w:ilvl w:val="0"/>
          <w:numId w:val="4"/>
        </w:numPr>
        <w:jc w:val="both"/>
        <w:rPr>
          <w:sz w:val="24"/>
        </w:rPr>
      </w:pPr>
      <w:r>
        <w:rPr>
          <w:sz w:val="24"/>
        </w:rPr>
        <w:t>Develop an understanding of a range of values and moral issues including the importance of family life.</w:t>
      </w:r>
    </w:p>
    <w:p w:rsidR="001A454F" w:rsidRDefault="001A454F" w:rsidP="00F06E76">
      <w:pPr>
        <w:pStyle w:val="ListParagraph"/>
        <w:numPr>
          <w:ilvl w:val="0"/>
          <w:numId w:val="4"/>
        </w:numPr>
        <w:jc w:val="both"/>
        <w:rPr>
          <w:sz w:val="24"/>
        </w:rPr>
      </w:pPr>
      <w:r>
        <w:rPr>
          <w:sz w:val="24"/>
        </w:rPr>
        <w:t xml:space="preserve">Develop an understanding of the biological facts related to human growth and development, including reproduction. </w:t>
      </w:r>
    </w:p>
    <w:p w:rsidR="001A454F" w:rsidRPr="00092357" w:rsidRDefault="001A454F" w:rsidP="00F06E76">
      <w:pPr>
        <w:pStyle w:val="ListParagraph"/>
        <w:numPr>
          <w:ilvl w:val="0"/>
          <w:numId w:val="4"/>
        </w:numPr>
        <w:jc w:val="both"/>
        <w:rPr>
          <w:sz w:val="24"/>
        </w:rPr>
      </w:pPr>
      <w:r>
        <w:rPr>
          <w:sz w:val="24"/>
        </w:rPr>
        <w:t>Develop an understanding of the importance of healthy relationships.</w:t>
      </w:r>
    </w:p>
    <w:p w:rsidR="005C1CE1" w:rsidRPr="00143D31" w:rsidRDefault="005C1CE1" w:rsidP="00143D31">
      <w:pPr>
        <w:pStyle w:val="ListParagraph"/>
      </w:pPr>
    </w:p>
    <w:p w:rsidR="00143D31" w:rsidRPr="00143D31" w:rsidRDefault="00143D31" w:rsidP="00143D31">
      <w:pPr>
        <w:spacing w:before="120" w:after="120" w:line="240" w:lineRule="auto"/>
      </w:pPr>
      <w:r>
        <w:rPr>
          <w:noProof/>
          <w:lang w:val="en-US"/>
        </w:rPr>
        <mc:AlternateContent>
          <mc:Choice Requires="wps">
            <w:drawing>
              <wp:anchor distT="0" distB="0" distL="114300" distR="114300" simplePos="0" relativeHeight="251664384" behindDoc="0" locked="0" layoutInCell="1" allowOverlap="1" wp14:anchorId="36A12A97" wp14:editId="5FEBA0F8">
                <wp:simplePos x="0" y="0"/>
                <wp:positionH relativeFrom="column">
                  <wp:posOffset>-133816</wp:posOffset>
                </wp:positionH>
                <wp:positionV relativeFrom="paragraph">
                  <wp:posOffset>178404</wp:posOffset>
                </wp:positionV>
                <wp:extent cx="6244683"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24468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5pt,14.05pt" to="481.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" strokecolor="black [3040]"/>
            </w:pict>
          </mc:Fallback>
        </mc:AlternateContent>
      </w:r>
    </w:p>
    <w:p w:rsidR="005C1CE1" w:rsidRDefault="005C1CE1" w:rsidP="00143D31">
      <w:pPr>
        <w:pStyle w:val="ListParagraph"/>
        <w:rPr>
          <w:b/>
        </w:rPr>
      </w:pPr>
    </w:p>
    <w:p w:rsidR="00143D31" w:rsidRPr="00143D31" w:rsidRDefault="00143D31" w:rsidP="00143D31">
      <w:pPr>
        <w:pStyle w:val="ListParagraph"/>
        <w:rPr>
          <w:b/>
        </w:rPr>
      </w:pPr>
      <w:r w:rsidRPr="00143D31">
        <w:rPr>
          <w:b/>
        </w:rPr>
        <w:t>Signed by</w:t>
      </w:r>
    </w:p>
    <w:p w:rsidR="00143D31" w:rsidRPr="00143D31" w:rsidRDefault="00143D31" w:rsidP="00143D31">
      <w:pPr>
        <w:spacing w:before="120" w:after="120" w:line="320" w:lineRule="exact"/>
        <w:rPr>
          <w:b/>
        </w:rPr>
      </w:pPr>
      <w:r w:rsidRPr="00143D31">
        <w:rPr>
          <w:b/>
          <w:noProof/>
          <w:lang w:val="en-US"/>
        </w:rPr>
        <mc:AlternateContent>
          <mc:Choice Requires="wps">
            <w:drawing>
              <wp:anchor distT="0" distB="0" distL="114300" distR="114300" simplePos="0" relativeHeight="251669504" behindDoc="0" locked="0" layoutInCell="1" allowOverlap="1" wp14:anchorId="6D8B3A2F" wp14:editId="11441317">
                <wp:simplePos x="0" y="0"/>
                <wp:positionH relativeFrom="column">
                  <wp:posOffset>4324985</wp:posOffset>
                </wp:positionH>
                <wp:positionV relativeFrom="paragraph">
                  <wp:posOffset>274666</wp:posOffset>
                </wp:positionV>
                <wp:extent cx="15608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55pt,21.65pt" to="463.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oBtQEAALcDAAAOAAAAZHJzL2Uyb0RvYy54bWysU8GOEzEMvSPxD1HudKaLq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" strokecolor="black [3040]"/>
            </w:pict>
          </mc:Fallback>
        </mc:AlternateContent>
      </w:r>
      <w:r w:rsidRPr="00143D31">
        <w:rPr>
          <w:b/>
          <w:noProof/>
          <w:lang w:val="en-US"/>
        </w:rPr>
        <mc:AlternateContent>
          <mc:Choice Requires="wps">
            <w:drawing>
              <wp:anchor distT="0" distB="0" distL="114300" distR="114300" simplePos="0" relativeHeight="251665408" behindDoc="0" locked="0" layoutInCell="1" allowOverlap="1" wp14:anchorId="7B9D1020" wp14:editId="5380935C">
                <wp:simplePos x="0" y="0"/>
                <wp:positionH relativeFrom="column">
                  <wp:posOffset>-24765</wp:posOffset>
                </wp:positionH>
                <wp:positionV relativeFrom="paragraph">
                  <wp:posOffset>322580</wp:posOffset>
                </wp:positionV>
                <wp:extent cx="1560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5.4pt" to="120.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DtQEAALcDAAAOAAAAZHJzL2Uyb0RvYy54bWysU8GOEzEMvSPxD1HudKbLsl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" strokecolor="black [3040]"/>
            </w:pict>
          </mc:Fallback>
        </mc:AlternateContent>
      </w:r>
      <w:r w:rsidRPr="00143D31">
        <w:rPr>
          <w:b/>
        </w:rPr>
        <w:t xml:space="preserve">                                        </w:t>
      </w:r>
      <w:proofErr w:type="spellStart"/>
      <w:r w:rsidRPr="00BF79A1">
        <w:rPr>
          <w:b/>
          <w:highlight w:val="lightGray"/>
        </w:rPr>
        <w:t>Headteacher</w:t>
      </w:r>
      <w:proofErr w:type="spellEnd"/>
      <w:r w:rsidRPr="00143D31">
        <w:rPr>
          <w:b/>
        </w:rPr>
        <w:t xml:space="preserve">                                         Date: </w:t>
      </w:r>
    </w:p>
    <w:p w:rsidR="00143D31" w:rsidRPr="00143D31" w:rsidRDefault="00143D31" w:rsidP="00143D31">
      <w:pPr>
        <w:spacing w:before="120" w:after="120" w:line="320" w:lineRule="exact"/>
        <w:rPr>
          <w:b/>
        </w:rPr>
      </w:pPr>
      <w:r w:rsidRPr="00143D31">
        <w:rPr>
          <w:b/>
          <w:noProof/>
          <w:lang w:val="en-US"/>
        </w:rPr>
        <mc:AlternateContent>
          <mc:Choice Requires="wps">
            <w:drawing>
              <wp:anchor distT="0" distB="0" distL="114300" distR="114300" simplePos="0" relativeHeight="251671552" behindDoc="0" locked="0" layoutInCell="1" allowOverlap="1" wp14:anchorId="06A21474" wp14:editId="12F76C6D">
                <wp:simplePos x="0" y="0"/>
                <wp:positionH relativeFrom="column">
                  <wp:posOffset>-27940</wp:posOffset>
                </wp:positionH>
                <wp:positionV relativeFrom="paragraph">
                  <wp:posOffset>289560</wp:posOffset>
                </wp:positionV>
                <wp:extent cx="1560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22.8pt" to="120.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oAtQEAALcDAAAOAAAAZHJzL2Uyb0RvYy54bWysU8GOEzEMvSPxD1HudKaL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" strokecolor="black [3040]"/>
            </w:pict>
          </mc:Fallback>
        </mc:AlternateContent>
      </w:r>
      <w:r w:rsidRPr="00143D31">
        <w:rPr>
          <w:b/>
          <w:noProof/>
          <w:lang w:val="en-US"/>
        </w:rPr>
        <mc:AlternateContent>
          <mc:Choice Requires="wps">
            <w:drawing>
              <wp:anchor distT="0" distB="0" distL="114300" distR="114300" simplePos="0" relativeHeight="251673600" behindDoc="0" locked="0" layoutInCell="1" allowOverlap="1" wp14:anchorId="3907539C" wp14:editId="691F627C">
                <wp:simplePos x="0" y="0"/>
                <wp:positionH relativeFrom="column">
                  <wp:posOffset>4319270</wp:posOffset>
                </wp:positionH>
                <wp:positionV relativeFrom="paragraph">
                  <wp:posOffset>288925</wp:posOffset>
                </wp:positionV>
                <wp:extent cx="15608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1pt,22.75pt" to="46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PtAEAALcDAAAOAAAAZHJzL2Uyb0RvYy54bWysU8GOEzEMvSPxD1HudKaLWF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" strokecolor="black [3040]"/>
            </w:pict>
          </mc:Fallback>
        </mc:AlternateContent>
      </w:r>
      <w:r w:rsidRPr="00143D31">
        <w:rPr>
          <w:b/>
        </w:rPr>
        <w:t xml:space="preserve">                                        Chair of Governors</w:t>
      </w:r>
      <w:r>
        <w:rPr>
          <w:b/>
        </w:rPr>
        <w:t xml:space="preserve">                              </w:t>
      </w:r>
      <w:r w:rsidRPr="00143D31">
        <w:rPr>
          <w:b/>
        </w:rPr>
        <w:t>Date:</w:t>
      </w:r>
    </w:p>
    <w:p w:rsidR="00143D31" w:rsidRDefault="00143D31" w:rsidP="00FA582A">
      <w:pPr>
        <w:spacing w:before="120" w:after="120" w:line="320" w:lineRule="exact"/>
      </w:pPr>
    </w:p>
    <w:p w:rsidR="00143D31" w:rsidRPr="00143D31" w:rsidRDefault="00143D31" w:rsidP="00FA582A">
      <w:pPr>
        <w:spacing w:before="120" w:after="120" w:line="320" w:lineRule="exact"/>
        <w:rPr>
          <w:b/>
        </w:rPr>
      </w:pPr>
      <w:r w:rsidRPr="00143D31">
        <w:rPr>
          <w:b/>
          <w:noProof/>
          <w:lang w:val="en-US"/>
        </w:rPr>
        <mc:AlternateContent>
          <mc:Choice Requires="wps">
            <w:drawing>
              <wp:anchor distT="0" distB="0" distL="114300" distR="114300" simplePos="0" relativeHeight="251667456" behindDoc="0" locked="0" layoutInCell="1" allowOverlap="1" wp14:anchorId="74120E94" wp14:editId="73C6344E">
                <wp:simplePos x="0" y="0"/>
                <wp:positionH relativeFrom="column">
                  <wp:posOffset>1136236</wp:posOffset>
                </wp:positionH>
                <wp:positionV relativeFrom="paragraph">
                  <wp:posOffset>268605</wp:posOffset>
                </wp:positionV>
                <wp:extent cx="156083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45pt,21.15pt" to="212.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" strokecolor="black [3040]"/>
            </w:pict>
          </mc:Fallback>
        </mc:AlternateContent>
      </w:r>
      <w:r w:rsidRPr="00143D31">
        <w:rPr>
          <w:b/>
        </w:rPr>
        <w:t xml:space="preserve">Next review date: </w:t>
      </w:r>
    </w:p>
    <w:p w:rsidR="005835F2" w:rsidRDefault="005835F2" w:rsidP="002A3821">
      <w:pPr>
        <w:pStyle w:val="Heading1"/>
        <w:numPr>
          <w:ilvl w:val="0"/>
          <w:numId w:val="0"/>
        </w:numPr>
        <w:rPr>
          <w:sz w:val="32"/>
        </w:rPr>
      </w:pPr>
      <w:bookmarkStart w:id="2" w:name="_Organisation"/>
      <w:bookmarkEnd w:id="2"/>
    </w:p>
    <w:p w:rsidR="001A454F" w:rsidRPr="00636729" w:rsidRDefault="001A454F" w:rsidP="00636729">
      <w:pPr>
        <w:pStyle w:val="Heading1"/>
        <w:tabs>
          <w:tab w:val="left" w:pos="2268"/>
        </w:tabs>
        <w:rPr>
          <w:sz w:val="32"/>
        </w:rPr>
      </w:pPr>
      <w:bookmarkStart w:id="3" w:name="b"/>
      <w:r w:rsidRPr="001A454F">
        <w:rPr>
          <w:sz w:val="32"/>
        </w:rPr>
        <w:t>Organisation</w:t>
      </w:r>
      <w:bookmarkEnd w:id="3"/>
    </w:p>
    <w:p w:rsidR="001A454F" w:rsidRDefault="001A454F" w:rsidP="001A454F">
      <w:pPr>
        <w:jc w:val="both"/>
        <w:rPr>
          <w:sz w:val="24"/>
        </w:rPr>
      </w:pPr>
      <w:r>
        <w:rPr>
          <w:sz w:val="24"/>
        </w:rPr>
        <w:t xml:space="preserve">The sex and relationship education programme will be developed in conjunction with the views of teachers, pupils and parents, in accordance with </w:t>
      </w:r>
      <w:proofErr w:type="spellStart"/>
      <w:r>
        <w:rPr>
          <w:sz w:val="24"/>
        </w:rPr>
        <w:t>DfE</w:t>
      </w:r>
      <w:proofErr w:type="spellEnd"/>
      <w:r>
        <w:rPr>
          <w:sz w:val="24"/>
        </w:rPr>
        <w:t xml:space="preserve"> recommendations.  </w:t>
      </w:r>
    </w:p>
    <w:p w:rsidR="003B7D8C" w:rsidRDefault="001A454F" w:rsidP="001A454F">
      <w:pPr>
        <w:jc w:val="both"/>
        <w:rPr>
          <w:sz w:val="24"/>
        </w:rPr>
      </w:pPr>
      <w:r>
        <w:rPr>
          <w:sz w:val="24"/>
        </w:rPr>
        <w:t xml:space="preserve">The majority of the programme will be delivered through the PSHE and citizenship framework, with aspects taught via the science and physical education curriculum. </w:t>
      </w:r>
    </w:p>
    <w:p w:rsidR="003B7D8C" w:rsidRPr="00636729" w:rsidRDefault="003B7D8C" w:rsidP="001A454F">
      <w:pPr>
        <w:jc w:val="both"/>
        <w:rPr>
          <w:sz w:val="24"/>
        </w:rPr>
      </w:pPr>
      <w:r>
        <w:rPr>
          <w:sz w:val="24"/>
        </w:rPr>
        <w:t xml:space="preserve">The topics taught at each key stage are broken down as follows: </w:t>
      </w:r>
    </w:p>
    <w:p w:rsidR="001A454F" w:rsidRPr="001A454F" w:rsidRDefault="001A454F" w:rsidP="001A454F">
      <w:pPr>
        <w:jc w:val="both"/>
        <w:rPr>
          <w:b/>
          <w:sz w:val="24"/>
        </w:rPr>
      </w:pPr>
      <w:r w:rsidRPr="001A454F">
        <w:rPr>
          <w:b/>
          <w:sz w:val="24"/>
        </w:rPr>
        <w:t xml:space="preserve">Key Stage 1 </w:t>
      </w:r>
    </w:p>
    <w:p w:rsidR="001A454F" w:rsidRPr="00F06E76" w:rsidRDefault="003B7D8C" w:rsidP="00F06E76">
      <w:pPr>
        <w:pStyle w:val="ListParagraph"/>
        <w:numPr>
          <w:ilvl w:val="0"/>
          <w:numId w:val="5"/>
        </w:numPr>
        <w:jc w:val="both"/>
        <w:rPr>
          <w:sz w:val="24"/>
        </w:rPr>
      </w:pPr>
      <w:r w:rsidRPr="00F06E76">
        <w:rPr>
          <w:sz w:val="24"/>
        </w:rPr>
        <w:t>Pupils will learn about how animals move, feed, grow and reproduce. The main parts of the human body will also be covered.</w:t>
      </w:r>
    </w:p>
    <w:p w:rsidR="001A454F" w:rsidRPr="001A454F" w:rsidRDefault="001A454F" w:rsidP="001A454F">
      <w:pPr>
        <w:jc w:val="both"/>
        <w:rPr>
          <w:b/>
          <w:sz w:val="24"/>
        </w:rPr>
      </w:pPr>
      <w:r w:rsidRPr="001A454F">
        <w:rPr>
          <w:b/>
          <w:sz w:val="24"/>
        </w:rPr>
        <w:t>Key Stage 2</w:t>
      </w:r>
    </w:p>
    <w:p w:rsidR="00CD5EFC" w:rsidRDefault="003B7D8C" w:rsidP="001A454F">
      <w:pPr>
        <w:pStyle w:val="ListParagraph"/>
        <w:numPr>
          <w:ilvl w:val="0"/>
          <w:numId w:val="5"/>
        </w:numPr>
        <w:jc w:val="both"/>
        <w:rPr>
          <w:sz w:val="24"/>
        </w:rPr>
      </w:pPr>
      <w:r w:rsidRPr="00CD5EFC">
        <w:rPr>
          <w:sz w:val="24"/>
        </w:rPr>
        <w:t>Pupils will learn about life processes and the main stages of the human life cycle, including how bodies change during puberty and</w:t>
      </w:r>
      <w:r w:rsidR="00CD5EFC" w:rsidRPr="00CD5EFC">
        <w:rPr>
          <w:sz w:val="24"/>
        </w:rPr>
        <w:t xml:space="preserve"> the menstrual cycle.</w:t>
      </w:r>
      <w:r w:rsidRPr="00CD5EFC">
        <w:rPr>
          <w:sz w:val="24"/>
        </w:rPr>
        <w:t xml:space="preserve"> </w:t>
      </w:r>
      <w:r w:rsidR="00CD5EFC" w:rsidRPr="00CD5EFC">
        <w:rPr>
          <w:sz w:val="24"/>
        </w:rPr>
        <w:t>P</w:t>
      </w:r>
      <w:r w:rsidRPr="00CD5EFC">
        <w:rPr>
          <w:sz w:val="24"/>
        </w:rPr>
        <w:t>eriods</w:t>
      </w:r>
    </w:p>
    <w:p w:rsidR="001A454F" w:rsidRDefault="001A454F" w:rsidP="001A454F">
      <w:pPr>
        <w:jc w:val="both"/>
        <w:rPr>
          <w:sz w:val="24"/>
        </w:rPr>
      </w:pPr>
      <w:r>
        <w:rPr>
          <w:sz w:val="24"/>
        </w:rPr>
        <w:t xml:space="preserve">External experts may be invited to assist from time to time with the delivery of the sex and relationship education programme, but will be expected to comply with the provisions of this policy. </w:t>
      </w:r>
    </w:p>
    <w:p w:rsidR="001A454F" w:rsidRPr="001A454F" w:rsidRDefault="001A454F" w:rsidP="001A454F">
      <w:pPr>
        <w:pStyle w:val="Heading1"/>
        <w:rPr>
          <w:sz w:val="32"/>
        </w:rPr>
      </w:pPr>
      <w:bookmarkStart w:id="4" w:name="_Duties_of_Supervisory"/>
      <w:bookmarkStart w:id="5" w:name="c"/>
      <w:bookmarkEnd w:id="4"/>
      <w:r w:rsidRPr="001A454F">
        <w:rPr>
          <w:sz w:val="32"/>
        </w:rPr>
        <w:t>Equal opportunities</w:t>
      </w:r>
    </w:p>
    <w:bookmarkEnd w:id="5"/>
    <w:p w:rsidR="001A454F" w:rsidRDefault="001A454F" w:rsidP="001A454F">
      <w:pPr>
        <w:jc w:val="both"/>
        <w:rPr>
          <w:sz w:val="24"/>
        </w:rPr>
      </w:pPr>
      <w:r>
        <w:rPr>
          <w:sz w:val="24"/>
        </w:rPr>
        <w:t xml:space="preserve">The </w:t>
      </w:r>
      <w:r w:rsidR="00636729">
        <w:rPr>
          <w:sz w:val="24"/>
        </w:rPr>
        <w:t>Rockcliffe CE School</w:t>
      </w:r>
      <w:r>
        <w:rPr>
          <w:sz w:val="24"/>
        </w:rPr>
        <w:t xml:space="preserve"> abides by all equality legislation and fully respects the rights of all pupils and staff members, regardless of any protected characteristic that he/she may have.</w:t>
      </w:r>
    </w:p>
    <w:p w:rsidR="001A454F" w:rsidRPr="0010139D" w:rsidRDefault="001A454F" w:rsidP="001A454F">
      <w:pPr>
        <w:jc w:val="both"/>
        <w:rPr>
          <w:sz w:val="24"/>
        </w:rPr>
      </w:pPr>
      <w:r>
        <w:rPr>
          <w:sz w:val="24"/>
        </w:rPr>
        <w:t xml:space="preserve">We will therefore endeavour to approach the sex and relationship education programme with sensitivity and respect, avoiding any derogatory or prejudicial </w:t>
      </w:r>
      <w:proofErr w:type="gramStart"/>
      <w:r>
        <w:rPr>
          <w:sz w:val="24"/>
        </w:rPr>
        <w:t>terms which</w:t>
      </w:r>
      <w:proofErr w:type="gramEnd"/>
      <w:r>
        <w:rPr>
          <w:sz w:val="24"/>
        </w:rPr>
        <w:t xml:space="preserve"> could cause offense.  </w:t>
      </w:r>
    </w:p>
    <w:p w:rsidR="001A454F" w:rsidRPr="001A454F" w:rsidRDefault="001A454F" w:rsidP="001A454F">
      <w:pPr>
        <w:pStyle w:val="Heading1"/>
        <w:rPr>
          <w:sz w:val="32"/>
          <w:szCs w:val="32"/>
        </w:rPr>
      </w:pPr>
      <w:bookmarkStart w:id="6" w:name="d"/>
      <w:r w:rsidRPr="001A454F">
        <w:rPr>
          <w:sz w:val="32"/>
          <w:szCs w:val="32"/>
        </w:rPr>
        <w:t>Confidentiality</w:t>
      </w:r>
    </w:p>
    <w:bookmarkEnd w:id="6"/>
    <w:p w:rsidR="001A454F" w:rsidRDefault="001A454F" w:rsidP="001A454F">
      <w:pPr>
        <w:jc w:val="both"/>
        <w:rPr>
          <w:sz w:val="24"/>
        </w:rPr>
      </w:pPr>
      <w:r>
        <w:rPr>
          <w:sz w:val="24"/>
        </w:rPr>
        <w:t>Confidentiality within the classroom is an important component of sex and relationship education and teachers will be expected to respect the confidentiality of their pupils as far as is possible.</w:t>
      </w:r>
    </w:p>
    <w:p w:rsidR="001A454F" w:rsidRDefault="001A454F" w:rsidP="001A454F">
      <w:pPr>
        <w:jc w:val="both"/>
        <w:rPr>
          <w:sz w:val="24"/>
        </w:rPr>
      </w:pPr>
      <w:r>
        <w:rPr>
          <w:sz w:val="24"/>
        </w:rPr>
        <w:t xml:space="preserve">Teachers should, however, alert the </w:t>
      </w:r>
      <w:proofErr w:type="spellStart"/>
      <w:r>
        <w:rPr>
          <w:sz w:val="24"/>
        </w:rPr>
        <w:t>headteacher</w:t>
      </w:r>
      <w:proofErr w:type="spellEnd"/>
      <w:r>
        <w:rPr>
          <w:sz w:val="24"/>
        </w:rPr>
        <w:t xml:space="preserve"> about any suspicions of inappropriate behaviour or potential abuse as per the school’s child protection policy.   </w:t>
      </w:r>
    </w:p>
    <w:p w:rsidR="001A454F" w:rsidRPr="001A454F" w:rsidRDefault="001A454F" w:rsidP="001A454F">
      <w:pPr>
        <w:pStyle w:val="Heading1"/>
        <w:rPr>
          <w:sz w:val="36"/>
          <w:szCs w:val="36"/>
        </w:rPr>
      </w:pPr>
      <w:bookmarkStart w:id="7" w:name="e"/>
      <w:r w:rsidRPr="001A454F">
        <w:rPr>
          <w:sz w:val="36"/>
          <w:szCs w:val="36"/>
        </w:rPr>
        <w:t xml:space="preserve">Bullying </w:t>
      </w:r>
      <w:bookmarkEnd w:id="7"/>
    </w:p>
    <w:p w:rsidR="001A454F" w:rsidRDefault="001A454F" w:rsidP="001A454F">
      <w:pPr>
        <w:jc w:val="both"/>
        <w:rPr>
          <w:sz w:val="24"/>
        </w:rPr>
      </w:pPr>
      <w:r w:rsidRPr="008642D4">
        <w:rPr>
          <w:sz w:val="24"/>
        </w:rPr>
        <w:t xml:space="preserve">Teachers should refer to the school’s anti-bullying policy where a child is bullied as a result of </w:t>
      </w:r>
      <w:r>
        <w:rPr>
          <w:sz w:val="24"/>
        </w:rPr>
        <w:t xml:space="preserve">the sex and relationship education programme. </w:t>
      </w:r>
    </w:p>
    <w:p w:rsidR="00636729" w:rsidRPr="008642D4" w:rsidRDefault="00636729" w:rsidP="001A454F">
      <w:pPr>
        <w:jc w:val="both"/>
        <w:rPr>
          <w:sz w:val="24"/>
        </w:rPr>
      </w:pPr>
    </w:p>
    <w:p w:rsidR="001A454F" w:rsidRPr="001A454F" w:rsidRDefault="001A454F" w:rsidP="001A454F">
      <w:pPr>
        <w:pStyle w:val="Heading1"/>
        <w:rPr>
          <w:sz w:val="32"/>
          <w:szCs w:val="32"/>
        </w:rPr>
      </w:pPr>
      <w:bookmarkStart w:id="8" w:name="f"/>
      <w:r w:rsidRPr="001A454F">
        <w:rPr>
          <w:sz w:val="32"/>
          <w:szCs w:val="32"/>
        </w:rPr>
        <w:t>Monitoring and review</w:t>
      </w:r>
    </w:p>
    <w:bookmarkEnd w:id="8"/>
    <w:p w:rsidR="00590184" w:rsidRDefault="001A454F" w:rsidP="00636729">
      <w:pPr>
        <w:rPr>
          <w:b/>
        </w:rPr>
      </w:pPr>
      <w:r>
        <w:rPr>
          <w:sz w:val="24"/>
        </w:rPr>
        <w:t xml:space="preserve">The sex and relationship education programme will be monitored and reviewed on an annual basis by the </w:t>
      </w:r>
      <w:r w:rsidR="00636729">
        <w:rPr>
          <w:sz w:val="24"/>
        </w:rPr>
        <w:t>Curriculum Committee</w:t>
      </w:r>
      <w:r w:rsidR="00590184" w:rsidRPr="00143D31">
        <w:rPr>
          <w:b/>
        </w:rPr>
        <w:t xml:space="preserve"> </w:t>
      </w:r>
    </w:p>
    <w:p w:rsidR="00636729" w:rsidRPr="00636729" w:rsidRDefault="00636729" w:rsidP="00636729">
      <w:pPr>
        <w:pStyle w:val="Heading1"/>
        <w:rPr>
          <w:sz w:val="32"/>
          <w:szCs w:val="32"/>
        </w:rPr>
      </w:pPr>
      <w:r w:rsidRPr="00636729">
        <w:rPr>
          <w:sz w:val="32"/>
          <w:szCs w:val="32"/>
        </w:rPr>
        <w:t>Withdrawal</w:t>
      </w:r>
    </w:p>
    <w:p w:rsidR="00636729" w:rsidRPr="00636729" w:rsidRDefault="00636729" w:rsidP="00636729">
      <w:pPr>
        <w:rPr>
          <w:sz w:val="24"/>
          <w:szCs w:val="24"/>
        </w:rPr>
      </w:pPr>
      <w:r w:rsidRPr="00636729">
        <w:rPr>
          <w:sz w:val="24"/>
          <w:szCs w:val="24"/>
        </w:rPr>
        <w:t>We respect the right of parents to withdraw their children from specific sex education lessons.  We will always give parents advance warning when such lessons are due to take place.</w:t>
      </w:r>
      <w:bookmarkStart w:id="9" w:name="_GoBack"/>
      <w:bookmarkEnd w:id="9"/>
    </w:p>
    <w:sectPr w:rsidR="00636729" w:rsidRPr="00636729" w:rsidSect="00D66933">
      <w:footerReference w:type="default" r:id="rId11"/>
      <w:pgSz w:w="11906" w:h="16838"/>
      <w:pgMar w:top="1440" w:right="1440" w:bottom="1440" w:left="1440" w:header="709" w:footer="709"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29" w:rsidRDefault="00636729" w:rsidP="0091369E">
      <w:pPr>
        <w:spacing w:after="0" w:line="240" w:lineRule="auto"/>
      </w:pPr>
      <w:r>
        <w:separator/>
      </w:r>
    </w:p>
  </w:endnote>
  <w:endnote w:type="continuationSeparator" w:id="0">
    <w:p w:rsidR="00636729" w:rsidRDefault="00636729" w:rsidP="009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47233"/>
      <w:docPartObj>
        <w:docPartGallery w:val="Page Numbers (Bottom of Page)"/>
        <w:docPartUnique/>
      </w:docPartObj>
    </w:sdtPr>
    <w:sdtEndPr>
      <w:rPr>
        <w:noProof/>
      </w:rPr>
    </w:sdtEndPr>
    <w:sdtContent>
      <w:p w:rsidR="00636729" w:rsidRDefault="00636729">
        <w:pPr>
          <w:pStyle w:val="Footer"/>
          <w:jc w:val="right"/>
        </w:pPr>
        <w:r>
          <w:fldChar w:fldCharType="begin"/>
        </w:r>
        <w:r>
          <w:instrText xml:space="preserve"> PAGE   \* MERGEFORMAT </w:instrText>
        </w:r>
        <w:r>
          <w:fldChar w:fldCharType="separate"/>
        </w:r>
        <w:r w:rsidR="00745D6A">
          <w:rPr>
            <w:noProof/>
          </w:rPr>
          <w:t>2</w:t>
        </w:r>
        <w:r>
          <w:rPr>
            <w:noProof/>
          </w:rPr>
          <w:fldChar w:fldCharType="end"/>
        </w:r>
      </w:p>
    </w:sdtContent>
  </w:sdt>
  <w:p w:rsidR="00636729" w:rsidRDefault="006367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29" w:rsidRDefault="00636729" w:rsidP="0091369E">
      <w:pPr>
        <w:spacing w:after="0" w:line="240" w:lineRule="auto"/>
      </w:pPr>
      <w:r>
        <w:separator/>
      </w:r>
    </w:p>
  </w:footnote>
  <w:footnote w:type="continuationSeparator" w:id="0">
    <w:p w:rsidR="00636729" w:rsidRDefault="00636729" w:rsidP="009136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nsid w:val="2CC362AC"/>
    <w:multiLevelType w:val="hybridMultilevel"/>
    <w:tmpl w:val="B8C6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105DD4"/>
    <w:multiLevelType w:val="hybridMultilevel"/>
    <w:tmpl w:val="BE8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CC17E5"/>
    <w:multiLevelType w:val="hybridMultilevel"/>
    <w:tmpl w:val="C7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686244"/>
    <w:multiLevelType w:val="multilevel"/>
    <w:tmpl w:val="D55A6684"/>
    <w:lvl w:ilvl="0">
      <w:start w:val="1"/>
      <w:numFmt w:val="decimal"/>
      <w:lvlText w:val="%1."/>
      <w:lvlJc w:val="left"/>
      <w:pPr>
        <w:ind w:left="1080" w:hanging="360"/>
      </w:pPr>
      <w:rPr>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F1"/>
    <w:rsid w:val="00023759"/>
    <w:rsid w:val="000458AE"/>
    <w:rsid w:val="0006170F"/>
    <w:rsid w:val="000703A5"/>
    <w:rsid w:val="0007615B"/>
    <w:rsid w:val="000A5CB2"/>
    <w:rsid w:val="000C6C98"/>
    <w:rsid w:val="000D77FF"/>
    <w:rsid w:val="000F29F1"/>
    <w:rsid w:val="00143D31"/>
    <w:rsid w:val="00180281"/>
    <w:rsid w:val="00185256"/>
    <w:rsid w:val="00194336"/>
    <w:rsid w:val="001A454F"/>
    <w:rsid w:val="001B528C"/>
    <w:rsid w:val="001D0E60"/>
    <w:rsid w:val="001D2415"/>
    <w:rsid w:val="001D56C8"/>
    <w:rsid w:val="0028789C"/>
    <w:rsid w:val="00290B9C"/>
    <w:rsid w:val="002A3821"/>
    <w:rsid w:val="002C3EDE"/>
    <w:rsid w:val="002C3F61"/>
    <w:rsid w:val="002D070F"/>
    <w:rsid w:val="002E18FE"/>
    <w:rsid w:val="002F1BE0"/>
    <w:rsid w:val="002F2318"/>
    <w:rsid w:val="00362FEA"/>
    <w:rsid w:val="00364AF3"/>
    <w:rsid w:val="003B4EAA"/>
    <w:rsid w:val="003B7D8C"/>
    <w:rsid w:val="003C36ED"/>
    <w:rsid w:val="003C4D7F"/>
    <w:rsid w:val="003C5804"/>
    <w:rsid w:val="003D25DA"/>
    <w:rsid w:val="003F6AAF"/>
    <w:rsid w:val="0042115F"/>
    <w:rsid w:val="00443A57"/>
    <w:rsid w:val="004511E7"/>
    <w:rsid w:val="004B075F"/>
    <w:rsid w:val="004B0BC2"/>
    <w:rsid w:val="004C24DB"/>
    <w:rsid w:val="004D4F3A"/>
    <w:rsid w:val="004F5546"/>
    <w:rsid w:val="00535E6D"/>
    <w:rsid w:val="005474F7"/>
    <w:rsid w:val="00547E47"/>
    <w:rsid w:val="005543BC"/>
    <w:rsid w:val="0057131F"/>
    <w:rsid w:val="00582B23"/>
    <w:rsid w:val="005835F2"/>
    <w:rsid w:val="0058616F"/>
    <w:rsid w:val="0059012E"/>
    <w:rsid w:val="00590184"/>
    <w:rsid w:val="00597D7E"/>
    <w:rsid w:val="005A7EA6"/>
    <w:rsid w:val="005C1CE1"/>
    <w:rsid w:val="005C343B"/>
    <w:rsid w:val="005E5041"/>
    <w:rsid w:val="00610A8A"/>
    <w:rsid w:val="00636729"/>
    <w:rsid w:val="00657484"/>
    <w:rsid w:val="006B5B55"/>
    <w:rsid w:val="006C65E5"/>
    <w:rsid w:val="006F3567"/>
    <w:rsid w:val="006F373B"/>
    <w:rsid w:val="006F7F8A"/>
    <w:rsid w:val="00731604"/>
    <w:rsid w:val="00734EB8"/>
    <w:rsid w:val="00745D6A"/>
    <w:rsid w:val="00754C48"/>
    <w:rsid w:val="00764BA2"/>
    <w:rsid w:val="00777385"/>
    <w:rsid w:val="007A2AD4"/>
    <w:rsid w:val="00831BE6"/>
    <w:rsid w:val="00842CF3"/>
    <w:rsid w:val="00877F95"/>
    <w:rsid w:val="00882BA0"/>
    <w:rsid w:val="00892BC2"/>
    <w:rsid w:val="008B6B41"/>
    <w:rsid w:val="008C36AB"/>
    <w:rsid w:val="008D0C0B"/>
    <w:rsid w:val="00905434"/>
    <w:rsid w:val="0091369E"/>
    <w:rsid w:val="009172C2"/>
    <w:rsid w:val="009238F3"/>
    <w:rsid w:val="00960B7C"/>
    <w:rsid w:val="0097109C"/>
    <w:rsid w:val="00991C30"/>
    <w:rsid w:val="009F37F9"/>
    <w:rsid w:val="00AA762C"/>
    <w:rsid w:val="00AB5B08"/>
    <w:rsid w:val="00B1564B"/>
    <w:rsid w:val="00B412CA"/>
    <w:rsid w:val="00B569F9"/>
    <w:rsid w:val="00B57068"/>
    <w:rsid w:val="00B81E3E"/>
    <w:rsid w:val="00B94FFB"/>
    <w:rsid w:val="00BC43CD"/>
    <w:rsid w:val="00BC60AE"/>
    <w:rsid w:val="00BD59C3"/>
    <w:rsid w:val="00BF79A1"/>
    <w:rsid w:val="00C173FE"/>
    <w:rsid w:val="00C62716"/>
    <w:rsid w:val="00CD23A7"/>
    <w:rsid w:val="00CD448D"/>
    <w:rsid w:val="00CD5EFC"/>
    <w:rsid w:val="00CF230F"/>
    <w:rsid w:val="00D3218D"/>
    <w:rsid w:val="00D4301F"/>
    <w:rsid w:val="00D45172"/>
    <w:rsid w:val="00D5082B"/>
    <w:rsid w:val="00D66933"/>
    <w:rsid w:val="00D7795C"/>
    <w:rsid w:val="00D94594"/>
    <w:rsid w:val="00DA2AC6"/>
    <w:rsid w:val="00DD577B"/>
    <w:rsid w:val="00DF30A6"/>
    <w:rsid w:val="00E0775E"/>
    <w:rsid w:val="00E1736E"/>
    <w:rsid w:val="00E26307"/>
    <w:rsid w:val="00E440C5"/>
    <w:rsid w:val="00E734A6"/>
    <w:rsid w:val="00E73AD5"/>
    <w:rsid w:val="00E90292"/>
    <w:rsid w:val="00ED34AD"/>
    <w:rsid w:val="00EF3696"/>
    <w:rsid w:val="00F06E76"/>
    <w:rsid w:val="00F24464"/>
    <w:rsid w:val="00F325DE"/>
    <w:rsid w:val="00F45007"/>
    <w:rsid w:val="00F46253"/>
    <w:rsid w:val="00F4722F"/>
    <w:rsid w:val="00F55FD7"/>
    <w:rsid w:val="00F727C1"/>
    <w:rsid w:val="00F77F4B"/>
    <w:rsid w:val="00F962D3"/>
    <w:rsid w:val="00FA582A"/>
    <w:rsid w:val="00FA7477"/>
    <w:rsid w:val="00FC2911"/>
    <w:rsid w:val="00FE2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AB5B08"/>
    <w:rPr>
      <w:color w:val="800080" w:themeColor="followedHyperlink"/>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AB5B08"/>
    <w:rPr>
      <w:color w:val="800080" w:themeColor="followedHyperlink"/>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211">
      <w:bodyDiv w:val="1"/>
      <w:marLeft w:val="0"/>
      <w:marRight w:val="0"/>
      <w:marTop w:val="0"/>
      <w:marBottom w:val="0"/>
      <w:divBdr>
        <w:top w:val="none" w:sz="0" w:space="0" w:color="auto"/>
        <w:left w:val="none" w:sz="0" w:space="0" w:color="auto"/>
        <w:bottom w:val="none" w:sz="0" w:space="0" w:color="auto"/>
        <w:right w:val="none" w:sz="0" w:space="0" w:color="auto"/>
      </w:divBdr>
    </w:div>
    <w:div w:id="114368024">
      <w:bodyDiv w:val="1"/>
      <w:marLeft w:val="0"/>
      <w:marRight w:val="0"/>
      <w:marTop w:val="0"/>
      <w:marBottom w:val="0"/>
      <w:divBdr>
        <w:top w:val="none" w:sz="0" w:space="0" w:color="auto"/>
        <w:left w:val="none" w:sz="0" w:space="0" w:color="auto"/>
        <w:bottom w:val="none" w:sz="0" w:space="0" w:color="auto"/>
        <w:right w:val="none" w:sz="0" w:space="0" w:color="auto"/>
      </w:divBdr>
    </w:div>
    <w:div w:id="334387057">
      <w:bodyDiv w:val="1"/>
      <w:marLeft w:val="0"/>
      <w:marRight w:val="0"/>
      <w:marTop w:val="0"/>
      <w:marBottom w:val="0"/>
      <w:divBdr>
        <w:top w:val="none" w:sz="0" w:space="0" w:color="auto"/>
        <w:left w:val="none" w:sz="0" w:space="0" w:color="auto"/>
        <w:bottom w:val="none" w:sz="0" w:space="0" w:color="auto"/>
        <w:right w:val="none" w:sz="0" w:space="0" w:color="auto"/>
      </w:divBdr>
    </w:div>
    <w:div w:id="504562695">
      <w:bodyDiv w:val="1"/>
      <w:marLeft w:val="0"/>
      <w:marRight w:val="0"/>
      <w:marTop w:val="0"/>
      <w:marBottom w:val="0"/>
      <w:divBdr>
        <w:top w:val="none" w:sz="0" w:space="0" w:color="auto"/>
        <w:left w:val="none" w:sz="0" w:space="0" w:color="auto"/>
        <w:bottom w:val="none" w:sz="0" w:space="0" w:color="auto"/>
        <w:right w:val="none" w:sz="0" w:space="0" w:color="auto"/>
      </w:divBdr>
    </w:div>
    <w:div w:id="612521155">
      <w:bodyDiv w:val="1"/>
      <w:marLeft w:val="0"/>
      <w:marRight w:val="0"/>
      <w:marTop w:val="0"/>
      <w:marBottom w:val="0"/>
      <w:divBdr>
        <w:top w:val="none" w:sz="0" w:space="0" w:color="auto"/>
        <w:left w:val="none" w:sz="0" w:space="0" w:color="auto"/>
        <w:bottom w:val="none" w:sz="0" w:space="0" w:color="auto"/>
        <w:right w:val="none" w:sz="0" w:space="0" w:color="auto"/>
      </w:divBdr>
    </w:div>
    <w:div w:id="952446294">
      <w:bodyDiv w:val="1"/>
      <w:marLeft w:val="0"/>
      <w:marRight w:val="0"/>
      <w:marTop w:val="0"/>
      <w:marBottom w:val="0"/>
      <w:divBdr>
        <w:top w:val="none" w:sz="0" w:space="0" w:color="auto"/>
        <w:left w:val="none" w:sz="0" w:space="0" w:color="auto"/>
        <w:bottom w:val="none" w:sz="0" w:space="0" w:color="auto"/>
        <w:right w:val="none" w:sz="0" w:space="0" w:color="auto"/>
      </w:divBdr>
    </w:div>
    <w:div w:id="955409071">
      <w:bodyDiv w:val="1"/>
      <w:marLeft w:val="0"/>
      <w:marRight w:val="0"/>
      <w:marTop w:val="0"/>
      <w:marBottom w:val="0"/>
      <w:divBdr>
        <w:top w:val="none" w:sz="0" w:space="0" w:color="auto"/>
        <w:left w:val="none" w:sz="0" w:space="0" w:color="auto"/>
        <w:bottom w:val="none" w:sz="0" w:space="0" w:color="auto"/>
        <w:right w:val="none" w:sz="0" w:space="0" w:color="auto"/>
      </w:divBdr>
    </w:div>
    <w:div w:id="989402793">
      <w:bodyDiv w:val="1"/>
      <w:marLeft w:val="0"/>
      <w:marRight w:val="0"/>
      <w:marTop w:val="0"/>
      <w:marBottom w:val="0"/>
      <w:divBdr>
        <w:top w:val="none" w:sz="0" w:space="0" w:color="auto"/>
        <w:left w:val="none" w:sz="0" w:space="0" w:color="auto"/>
        <w:bottom w:val="none" w:sz="0" w:space="0" w:color="auto"/>
        <w:right w:val="none" w:sz="0" w:space="0" w:color="auto"/>
      </w:divBdr>
    </w:div>
    <w:div w:id="1079059510">
      <w:bodyDiv w:val="1"/>
      <w:marLeft w:val="0"/>
      <w:marRight w:val="0"/>
      <w:marTop w:val="0"/>
      <w:marBottom w:val="0"/>
      <w:divBdr>
        <w:top w:val="none" w:sz="0" w:space="0" w:color="auto"/>
        <w:left w:val="none" w:sz="0" w:space="0" w:color="auto"/>
        <w:bottom w:val="none" w:sz="0" w:space="0" w:color="auto"/>
        <w:right w:val="none" w:sz="0" w:space="0" w:color="auto"/>
      </w:divBdr>
    </w:div>
    <w:div w:id="1089423949">
      <w:bodyDiv w:val="1"/>
      <w:marLeft w:val="0"/>
      <w:marRight w:val="0"/>
      <w:marTop w:val="0"/>
      <w:marBottom w:val="0"/>
      <w:divBdr>
        <w:top w:val="none" w:sz="0" w:space="0" w:color="auto"/>
        <w:left w:val="none" w:sz="0" w:space="0" w:color="auto"/>
        <w:bottom w:val="none" w:sz="0" w:space="0" w:color="auto"/>
        <w:right w:val="none" w:sz="0" w:space="0" w:color="auto"/>
      </w:divBdr>
    </w:div>
    <w:div w:id="1098714880">
      <w:bodyDiv w:val="1"/>
      <w:marLeft w:val="0"/>
      <w:marRight w:val="0"/>
      <w:marTop w:val="0"/>
      <w:marBottom w:val="0"/>
      <w:divBdr>
        <w:top w:val="none" w:sz="0" w:space="0" w:color="auto"/>
        <w:left w:val="none" w:sz="0" w:space="0" w:color="auto"/>
        <w:bottom w:val="none" w:sz="0" w:space="0" w:color="auto"/>
        <w:right w:val="none" w:sz="0" w:space="0" w:color="auto"/>
      </w:divBdr>
    </w:div>
    <w:div w:id="1353652377">
      <w:bodyDiv w:val="1"/>
      <w:marLeft w:val="0"/>
      <w:marRight w:val="0"/>
      <w:marTop w:val="0"/>
      <w:marBottom w:val="0"/>
      <w:divBdr>
        <w:top w:val="none" w:sz="0" w:space="0" w:color="auto"/>
        <w:left w:val="none" w:sz="0" w:space="0" w:color="auto"/>
        <w:bottom w:val="none" w:sz="0" w:space="0" w:color="auto"/>
        <w:right w:val="none" w:sz="0" w:space="0" w:color="auto"/>
      </w:divBdr>
    </w:div>
    <w:div w:id="1726641593">
      <w:bodyDiv w:val="1"/>
      <w:marLeft w:val="0"/>
      <w:marRight w:val="0"/>
      <w:marTop w:val="0"/>
      <w:marBottom w:val="0"/>
      <w:divBdr>
        <w:top w:val="none" w:sz="0" w:space="0" w:color="auto"/>
        <w:left w:val="none" w:sz="0" w:space="0" w:color="auto"/>
        <w:bottom w:val="none" w:sz="0" w:space="0" w:color="auto"/>
        <w:right w:val="none" w:sz="0" w:space="0" w:color="auto"/>
      </w:divBdr>
    </w:div>
    <w:div w:id="20684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This model policy should be amended as required to reflect your Academy’s own aims, values, systems and procedures.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CECFB7-8DFF-0242-A4DA-DF3BC0BB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594</Words>
  <Characters>3390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{Insert Academy Name And Logo Here}</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Kieran Bamford</dc:creator>
  <cp:lastModifiedBy>Head Teacher</cp:lastModifiedBy>
  <cp:revision>2</cp:revision>
  <cp:lastPrinted>2014-11-19T11:59:00Z</cp:lastPrinted>
  <dcterms:created xsi:type="dcterms:W3CDTF">2014-11-19T12:07:00Z</dcterms:created>
  <dcterms:modified xsi:type="dcterms:W3CDTF">2014-11-19T12:07:00Z</dcterms:modified>
</cp:coreProperties>
</file>